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77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B3CA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F12A6E">
      <w:pPr>
        <w:tabs>
          <w:tab w:val="left" w:pos="7033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0"/>
        </w:rPr>
      </w:pPr>
      <w:r>
        <w:rPr>
          <w:rFonts w:ascii="Courier New" w:hAnsi="Courier New" w:eastAsia="Times New Roman" w:cs="Times New Roman"/>
          <w:sz w:val="20"/>
          <w:szCs w:val="20"/>
        </w:rPr>
        <w:t xml:space="preserve">                       Проект</w:t>
      </w:r>
    </w:p>
    <w:p w14:paraId="0E390B0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0"/>
        </w:rPr>
      </w:pPr>
    </w:p>
    <w:p w14:paraId="716B8FD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0"/>
        </w:rPr>
      </w:pPr>
      <w:r>
        <w:rPr>
          <w:rFonts w:ascii="Times New Roman" w:hAnsi="Times New Roman" w:eastAsia="Times New Roman" w:cs="Times New Roman"/>
          <w:b/>
          <w:sz w:val="28"/>
          <w:szCs w:val="20"/>
        </w:rPr>
        <w:t>ДУМА МОШЕНСКОГО МУНИЦИПАЛЬНОГО ОКРУГА</w:t>
      </w:r>
    </w:p>
    <w:p w14:paraId="359145A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0"/>
        </w:rPr>
      </w:pPr>
      <w:r>
        <w:rPr>
          <w:rFonts w:ascii="Times New Roman" w:hAnsi="Times New Roman" w:eastAsia="Times New Roman" w:cs="Times New Roman"/>
          <w:b/>
          <w:sz w:val="28"/>
          <w:szCs w:val="20"/>
        </w:rPr>
        <w:t>НОВГОРОДСКОЙ ОБЛАСТИ</w:t>
      </w:r>
    </w:p>
    <w:p w14:paraId="1D788E37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pacing w:val="126"/>
          <w:sz w:val="48"/>
          <w:szCs w:val="20"/>
        </w:rPr>
      </w:pPr>
    </w:p>
    <w:p w14:paraId="3CCCDCA6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eastAsia="Times New Roman" w:cs="Times New Roman"/>
          <w:spacing w:val="84"/>
          <w:sz w:val="40"/>
          <w:szCs w:val="20"/>
        </w:rPr>
      </w:pPr>
      <w:r>
        <w:rPr>
          <w:rFonts w:ascii="Times New Roman" w:hAnsi="Times New Roman" w:eastAsia="Times New Roman" w:cs="Times New Roman"/>
          <w:b/>
          <w:spacing w:val="126"/>
          <w:sz w:val="48"/>
          <w:szCs w:val="20"/>
        </w:rPr>
        <w:t>РЕШЕНИЕ</w:t>
      </w:r>
    </w:p>
    <w:p w14:paraId="7B9B576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 w14:paraId="09B37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1CC44FA1">
            <w:pPr>
              <w:spacing w:after="0" w:line="240" w:lineRule="auto"/>
              <w:ind w:firstLine="567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0"/>
              </w:rPr>
              <w:t>Об отчете председателя Думы муниципального округа о деятельности Думы Мошенского муниципального округа за 2025 год</w:t>
            </w:r>
          </w:p>
        </w:tc>
      </w:tr>
    </w:tbl>
    <w:p w14:paraId="339B4920">
      <w:pPr>
        <w:spacing w:after="0" w:line="240" w:lineRule="auto"/>
        <w:rPr>
          <w:rFonts w:ascii="Times New Roman" w:hAnsi="Times New Roman" w:eastAsia="Times New Roman" w:cs="Times New Roman"/>
          <w:sz w:val="28"/>
          <w:szCs w:val="20"/>
        </w:rPr>
      </w:pPr>
    </w:p>
    <w:p w14:paraId="4462C4E4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sz w:val="28"/>
          <w:szCs w:val="20"/>
          <w:lang w:val="ru-RU"/>
        </w:rPr>
      </w:pPr>
      <w:r>
        <w:rPr>
          <w:rFonts w:ascii="Times New Roman" w:hAnsi="Times New Roman" w:eastAsia="Times New Roman" w:cs="Times New Roman"/>
          <w:sz w:val="28"/>
          <w:szCs w:val="20"/>
        </w:rPr>
        <w:t>принято Думой Мошенского муниципального округа</w:t>
      </w:r>
      <w:r>
        <w:rPr>
          <w:rFonts w:hint="default" w:ascii="Times New Roman" w:hAnsi="Times New Roman" w:eastAsia="Times New Roman" w:cs="Times New Roman"/>
          <w:sz w:val="28"/>
          <w:szCs w:val="20"/>
          <w:lang w:val="ru-RU"/>
        </w:rPr>
        <w:t xml:space="preserve"> Новгородской области</w:t>
      </w:r>
    </w:p>
    <w:p w14:paraId="4E53B21F">
      <w:pPr>
        <w:spacing w:after="0" w:line="240" w:lineRule="auto"/>
        <w:jc w:val="center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8"/>
          <w:szCs w:val="20"/>
        </w:rPr>
        <w:t>____ февраля 2026  года</w:t>
      </w:r>
      <w:bookmarkStart w:id="0" w:name="_GoBack"/>
      <w:bookmarkEnd w:id="0"/>
    </w:p>
    <w:p w14:paraId="4E9CA81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0"/>
        </w:rPr>
      </w:pPr>
    </w:p>
    <w:p w14:paraId="6588EBB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 CYR" w:hAnsi="Times New Roman CYR" w:eastAsia="Times New Roman" w:cs="Times New Roman CYR"/>
          <w:color w:val="auto"/>
          <w:sz w:val="28"/>
          <w:szCs w:val="28"/>
          <w:highlight w:val="none"/>
          <w:shd w:val="clear" w:color="auto" w:fill="auto"/>
        </w:rPr>
        <w:t xml:space="preserve">В соответствии с Федеральным законом от </w:t>
      </w:r>
      <w:r>
        <w:rPr>
          <w:rFonts w:hint="default" w:ascii="Times New Roman CYR" w:hAnsi="Times New Roman CYR" w:eastAsia="Times New Roman" w:cs="Times New Roman CYR"/>
          <w:color w:val="auto"/>
          <w:sz w:val="28"/>
          <w:szCs w:val="28"/>
          <w:highlight w:val="none"/>
          <w:shd w:val="clear" w:color="auto" w:fill="auto"/>
          <w:lang w:val="ru-RU"/>
        </w:rPr>
        <w:t>20 марта</w:t>
      </w:r>
      <w:r>
        <w:rPr>
          <w:rFonts w:ascii="Times New Roman CYR" w:hAnsi="Times New Roman CYR" w:eastAsia="Times New Roman" w:cs="Times New Roman CYR"/>
          <w:color w:val="auto"/>
          <w:sz w:val="28"/>
          <w:szCs w:val="28"/>
          <w:highlight w:val="none"/>
          <w:shd w:val="clear" w:color="auto" w:fill="auto"/>
        </w:rPr>
        <w:t xml:space="preserve"> 20</w:t>
      </w:r>
      <w:r>
        <w:rPr>
          <w:rFonts w:hint="default" w:ascii="Times New Roman CYR" w:hAnsi="Times New Roman CYR" w:eastAsia="Times New Roman" w:cs="Times New Roman CYR"/>
          <w:color w:val="auto"/>
          <w:sz w:val="28"/>
          <w:szCs w:val="28"/>
          <w:highlight w:val="none"/>
          <w:shd w:val="clear" w:color="auto" w:fill="auto"/>
          <w:lang w:val="ru-RU"/>
        </w:rPr>
        <w:t>25</w:t>
      </w:r>
      <w:r>
        <w:rPr>
          <w:rFonts w:ascii="Times New Roman CYR" w:hAnsi="Times New Roman CYR" w:eastAsia="Times New Roman" w:cs="Times New Roman CYR"/>
          <w:color w:val="auto"/>
          <w:sz w:val="28"/>
          <w:szCs w:val="28"/>
          <w:highlight w:val="none"/>
          <w:shd w:val="clear" w:color="auto" w:fill="auto"/>
        </w:rPr>
        <w:t xml:space="preserve"> года №</w:t>
      </w:r>
      <w:r>
        <w:rPr>
          <w:rFonts w:hint="default" w:ascii="Times New Roman CYR" w:hAnsi="Times New Roman CYR" w:eastAsia="Times New Roman" w:cs="Times New Roman CYR"/>
          <w:color w:val="auto"/>
          <w:sz w:val="28"/>
          <w:szCs w:val="28"/>
          <w:highlight w:val="none"/>
          <w:shd w:val="clear" w:color="auto" w:fill="auto"/>
          <w:lang w:val="ru-RU"/>
        </w:rPr>
        <w:t>33</w:t>
      </w:r>
      <w:r>
        <w:rPr>
          <w:rFonts w:ascii="Times New Roman CYR" w:hAnsi="Times New Roman CYR" w:eastAsia="Times New Roman" w:cs="Times New Roman CYR"/>
          <w:color w:val="auto"/>
          <w:sz w:val="28"/>
          <w:szCs w:val="28"/>
          <w:highlight w:val="none"/>
          <w:shd w:val="clear" w:color="auto" w:fill="auto"/>
        </w:rPr>
        <w:t xml:space="preserve">-ФЗ </w:t>
      </w:r>
      <w:r>
        <w:rPr>
          <w:rFonts w:hint="default" w:ascii="Times New Roman CYR" w:hAnsi="Times New Roman CYR" w:eastAsia="Times New Roman" w:cs="Times New Roman CYR"/>
          <w:color w:val="auto"/>
          <w:sz w:val="28"/>
          <w:szCs w:val="28"/>
          <w:highlight w:val="none"/>
          <w:shd w:val="clear" w:color="auto" w:fill="auto"/>
          <w:lang w:val="ru-RU"/>
        </w:rPr>
        <w:t>«</w:t>
      </w:r>
      <w:r>
        <w:rPr>
          <w:rFonts w:ascii="Times New Roman CYR" w:hAnsi="Times New Roman CYR" w:eastAsia="Times New Roman" w:cs="Times New Roman CYR"/>
          <w:color w:val="auto"/>
          <w:sz w:val="28"/>
          <w:szCs w:val="28"/>
          <w:highlight w:val="none"/>
          <w:shd w:val="clear" w:color="auto" w:fill="auto"/>
        </w:rPr>
        <w:t xml:space="preserve">Об общих принципах организации местного самоуправления в </w:t>
      </w:r>
      <w:r>
        <w:rPr>
          <w:rFonts w:ascii="Times New Roman CYR" w:hAnsi="Times New Roman CYR" w:eastAsia="Times New Roman" w:cs="Times New Roman CYR"/>
          <w:color w:val="auto"/>
          <w:sz w:val="28"/>
          <w:szCs w:val="28"/>
          <w:highlight w:val="none"/>
          <w:shd w:val="clear" w:color="auto" w:fill="auto"/>
          <w:lang w:val="ru-RU"/>
        </w:rPr>
        <w:t>единой</w:t>
      </w:r>
      <w:r>
        <w:rPr>
          <w:rFonts w:hint="default" w:ascii="Times New Roman CYR" w:hAnsi="Times New Roman CYR" w:eastAsia="Times New Roman" w:cs="Times New Roman CYR"/>
          <w:color w:val="auto"/>
          <w:sz w:val="28"/>
          <w:szCs w:val="28"/>
          <w:highlight w:val="none"/>
          <w:shd w:val="clear" w:color="auto" w:fill="auto"/>
          <w:lang w:val="ru-RU"/>
        </w:rPr>
        <w:t xml:space="preserve"> системе публичной власти»</w:t>
      </w:r>
      <w:r>
        <w:rPr>
          <w:rFonts w:ascii="Times New Roman CYR" w:hAnsi="Times New Roman CYR" w:eastAsia="Times New Roman" w:cs="Times New Roman CYR"/>
          <w:color w:val="auto"/>
          <w:sz w:val="28"/>
          <w:szCs w:val="28"/>
          <w:highlight w:val="none"/>
          <w:shd w:val="clear" w:color="auto" w:fill="auto"/>
        </w:rPr>
        <w:t>, статьей 2</w:t>
      </w:r>
      <w:r>
        <w:rPr>
          <w:rFonts w:hint="default" w:ascii="Times New Roman CYR" w:hAnsi="Times New Roman CYR" w:eastAsia="Times New Roman" w:cs="Times New Roman CYR"/>
          <w:color w:val="auto"/>
          <w:sz w:val="28"/>
          <w:szCs w:val="28"/>
          <w:highlight w:val="none"/>
          <w:shd w:val="clear" w:color="auto" w:fill="auto"/>
          <w:lang w:val="ru-RU"/>
        </w:rPr>
        <w:t>8</w:t>
      </w:r>
      <w:r>
        <w:rPr>
          <w:rFonts w:ascii="Times New Roman CYR" w:hAnsi="Times New Roman CYR" w:eastAsia="Times New Roman" w:cs="Times New Roman CYR"/>
          <w:color w:val="auto"/>
          <w:sz w:val="28"/>
          <w:szCs w:val="28"/>
          <w:highlight w:val="none"/>
          <w:shd w:val="clear" w:color="auto" w:fill="auto"/>
        </w:rPr>
        <w:t xml:space="preserve"> Устава Мошенского муниципального округа, з</w:t>
      </w:r>
      <w:r>
        <w:rPr>
          <w:rFonts w:ascii="Times New Roman CYR" w:hAnsi="Times New Roman CYR" w:eastAsia="Times New Roman" w:cs="Times New Roman CYR"/>
          <w:sz w:val="28"/>
          <w:szCs w:val="28"/>
          <w:shd w:val="clear" w:color="auto" w:fill="FFFFFF"/>
        </w:rPr>
        <w:t>аслушав ежегодный отчёт</w:t>
      </w:r>
      <w:r>
        <w:rPr>
          <w:rFonts w:ascii="Times New Roman" w:hAnsi="Times New Roman" w:eastAsia="Times New Roman" w:cs="Times New Roman"/>
          <w:b/>
          <w:sz w:val="28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0"/>
        </w:rPr>
        <w:t>председателя Думы муниципального округа Кима Владимира Вячеславовича</w:t>
      </w:r>
      <w:r>
        <w:rPr>
          <w:rFonts w:ascii="Times New Roman CYR" w:hAnsi="Times New Roman CYR" w:eastAsia="Times New Roman" w:cs="Times New Roman CYR"/>
          <w:sz w:val="28"/>
          <w:szCs w:val="28"/>
          <w:shd w:val="clear" w:color="auto" w:fill="FFFFFF"/>
        </w:rPr>
        <w:t xml:space="preserve">, </w:t>
      </w:r>
    </w:p>
    <w:p w14:paraId="156FB898">
      <w:pPr>
        <w:spacing w:after="0" w:line="240" w:lineRule="auto"/>
        <w:ind w:firstLine="993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6620A92">
      <w:pPr>
        <w:spacing w:after="0" w:line="240" w:lineRule="auto"/>
        <w:ind w:firstLine="993"/>
        <w:jc w:val="both"/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Дума Мошенского муниципального округа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 Новгородской области</w:t>
      </w:r>
    </w:p>
    <w:p w14:paraId="3C48A08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РЕШИЛА:</w:t>
      </w:r>
    </w:p>
    <w:p w14:paraId="3AEFCEE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1A97EF38">
      <w:pPr>
        <w:spacing w:after="0" w:line="240" w:lineRule="auto"/>
        <w:ind w:firstLine="709"/>
        <w:jc w:val="both"/>
        <w:rPr>
          <w:rFonts w:ascii="Times New Roman CYR" w:hAnsi="Times New Roman CYR" w:eastAsia="Times New Roman" w:cs="Times New Roman CYR"/>
          <w:sz w:val="28"/>
          <w:szCs w:val="28"/>
        </w:rPr>
      </w:pPr>
      <w:r>
        <w:rPr>
          <w:rFonts w:ascii="Times New Roman CYR" w:hAnsi="Times New Roman CYR" w:eastAsia="Times New Roman" w:cs="Times New Roman CYR"/>
          <w:sz w:val="28"/>
          <w:szCs w:val="28"/>
        </w:rPr>
        <w:t>1.</w:t>
      </w:r>
      <w:r>
        <w:rPr>
          <w:rFonts w:ascii="Times New Roman" w:hAnsi="Times New Roman" w:eastAsia="Times New Roman" w:cs="Times New Roman"/>
          <w:b/>
          <w:sz w:val="28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0"/>
        </w:rPr>
        <w:t>Отчет председателя Думы муниципального округа о деятельности Думы Мошенского муниципального округа за 2025 год принять к сведению.</w:t>
      </w:r>
    </w:p>
    <w:p w14:paraId="736A90C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2. Опубликовать решение в бюллетене «Официальный вестник Мошенского муниципального округа».</w:t>
      </w:r>
    </w:p>
    <w:p w14:paraId="71483BD9">
      <w:pPr>
        <w:spacing w:after="0" w:line="240" w:lineRule="auto"/>
        <w:ind w:firstLine="993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826ED85">
      <w:pPr>
        <w:tabs>
          <w:tab w:val="left" w:pos="6447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Председатель Думы</w:t>
      </w:r>
    </w:p>
    <w:p w14:paraId="0A608699">
      <w:pPr>
        <w:tabs>
          <w:tab w:val="left" w:pos="6447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муниципального округа                                              В.В.Ким                                                      </w:t>
      </w:r>
    </w:p>
    <w:p w14:paraId="35E88CFF">
      <w:pPr>
        <w:tabs>
          <w:tab w:val="left" w:pos="6447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2E99E075">
      <w:pPr>
        <w:tabs>
          <w:tab w:val="left" w:pos="6447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612C44D1">
      <w:pPr>
        <w:tabs>
          <w:tab w:val="left" w:pos="6447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7220F04A">
      <w:pPr>
        <w:tabs>
          <w:tab w:val="left" w:pos="6447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4C5687BC">
      <w:pPr>
        <w:tabs>
          <w:tab w:val="left" w:pos="6447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73A46EC5">
      <w:pPr>
        <w:tabs>
          <w:tab w:val="left" w:pos="6447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2924B0B3">
      <w:pPr>
        <w:tabs>
          <w:tab w:val="left" w:pos="6447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42664BE6">
      <w:pPr>
        <w:tabs>
          <w:tab w:val="left" w:pos="6447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Проект подготовлен и завизирован</w:t>
      </w:r>
    </w:p>
    <w:p w14:paraId="67979FCC">
      <w:pPr>
        <w:tabs>
          <w:tab w:val="left" w:pos="6447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Председатель Думы                                                               В.В.Ким</w:t>
      </w:r>
    </w:p>
    <w:p w14:paraId="6B7C7F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1BB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76B1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22F1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BEC3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F0E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8EE48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7130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5524B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2DD0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председателя Думы Мошенского муниципального округа</w:t>
      </w:r>
    </w:p>
    <w:p w14:paraId="0F052D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В.В.Кима о результатах деятельности  Думы Мошенского муниципального округа за 2025 год</w:t>
      </w:r>
    </w:p>
    <w:p w14:paraId="264406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E012C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Уважаемые депутаты!</w:t>
      </w:r>
    </w:p>
    <w:p w14:paraId="62A3576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Представляя отчет </w:t>
      </w:r>
      <w:r>
        <w:rPr>
          <w:rFonts w:ascii="Times New Roman" w:hAnsi="Times New Roman"/>
          <w:b/>
          <w:sz w:val="28"/>
          <w:szCs w:val="28"/>
        </w:rPr>
        <w:t>о результатах деятельности  Думы Мошенского муниципального округа за 2025 год</w:t>
      </w:r>
      <w:r>
        <w:rPr>
          <w:rFonts w:ascii="Times New Roman" w:hAnsi="Times New Roman"/>
          <w:sz w:val="28"/>
          <w:szCs w:val="28"/>
        </w:rPr>
        <w:t>, постараюсь отразить основные моменты  деятельности за прошедший год. В отчетном периоде работа</w:t>
      </w:r>
      <w:r>
        <w:rPr>
          <w:rFonts w:ascii="Times New Roman" w:hAnsi="Times New Roman"/>
          <w:b/>
          <w:sz w:val="28"/>
          <w:szCs w:val="28"/>
        </w:rPr>
        <w:t xml:space="preserve"> Думы Мошенского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 строилась в соответствии с Уставом Мошенского муниципального округа, и была направлена на  реализацию полномочий, установленных статьей 29 Устава Мошенского муниципального округа.</w:t>
      </w:r>
    </w:p>
    <w:p w14:paraId="6A35489B">
      <w:pPr>
        <w:tabs>
          <w:tab w:val="left" w:pos="376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2025 году проведено  6 очередных и 5 внеочередных заседаний Думы муниципального округа, принято 144 решения, в том числе: </w:t>
      </w:r>
    </w:p>
    <w:p w14:paraId="1E5D357A">
      <w:pPr>
        <w:tabs>
          <w:tab w:val="left" w:pos="376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сфере бюджетной и налоговой политики - 21  , </w:t>
      </w:r>
    </w:p>
    <w:p w14:paraId="488DEBD1">
      <w:pPr>
        <w:tabs>
          <w:tab w:val="left" w:pos="376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сфере земельных и имущественных отношений- 9 ,</w:t>
      </w:r>
    </w:p>
    <w:p w14:paraId="36898383">
      <w:pPr>
        <w:tabs>
          <w:tab w:val="left" w:pos="376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организации местного самоуправления-38;</w:t>
      </w:r>
    </w:p>
    <w:p w14:paraId="282F64E3">
      <w:pPr>
        <w:tabs>
          <w:tab w:val="left" w:pos="376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внесены изменения и приняты новые Положения, Порядки и Перечни-35;</w:t>
      </w:r>
    </w:p>
    <w:p w14:paraId="13CE6AAB">
      <w:pPr>
        <w:tabs>
          <w:tab w:val="left" w:pos="376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депутатами приняты 2 решения о внесении изменений в Устав Мошенского муниципального округа. </w:t>
      </w:r>
    </w:p>
    <w:p w14:paraId="3FA076F3">
      <w:pPr>
        <w:tabs>
          <w:tab w:val="left" w:pos="376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целях осуществления контроля за исполнением органами местного самоуправления и должностными лицами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ru-RU"/>
        </w:rPr>
        <w:t>Мошенского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муниципального района полномочий по решению вопросов местного значения </w:t>
      </w:r>
      <w:r>
        <w:rPr>
          <w:rFonts w:ascii="Times New Roman" w:hAnsi="Times New Roman"/>
          <w:sz w:val="28"/>
          <w:szCs w:val="28"/>
        </w:rPr>
        <w:t>на заседаниях Думы заслушано  6 информаций, в том числе:</w:t>
      </w:r>
    </w:p>
    <w:p w14:paraId="58631C8C">
      <w:pPr>
        <w:tabs>
          <w:tab w:val="left" w:pos="376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Главы Мошенского муниципального района о результатах своей деятельности и о результатах деятельности Администрации Мошенского муниципального района за 2024 год;</w:t>
      </w:r>
    </w:p>
    <w:p w14:paraId="740CDCEE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0"/>
        </w:rPr>
        <w:t>отчет 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редседателя Контрольно-счетной комиссии  Мошенского муниципального района </w:t>
      </w:r>
      <w:r>
        <w:rPr>
          <w:rFonts w:ascii="Times New Roman" w:hAnsi="Times New Roman" w:eastAsia="Times New Roman" w:cs="Times New Roman"/>
          <w:sz w:val="28"/>
          <w:szCs w:val="20"/>
        </w:rPr>
        <w:t xml:space="preserve">итогах работы </w:t>
      </w:r>
      <w:r>
        <w:rPr>
          <w:rFonts w:ascii="Times New Roman" w:hAnsi="Times New Roman" w:eastAsia="Times New Roman" w:cs="Times New Roman"/>
          <w:sz w:val="28"/>
          <w:szCs w:val="28"/>
        </w:rPr>
        <w:t>Контрольно-счетной комиссии за  2024 год;</w:t>
      </w:r>
    </w:p>
    <w:p w14:paraId="345D56FF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4 отчета об исполнении муниципальных программ.</w:t>
      </w:r>
    </w:p>
    <w:p w14:paraId="5A00FEF6">
      <w:pPr>
        <w:spacing w:after="0" w:line="240" w:lineRule="auto"/>
        <w:ind w:firstLine="851"/>
        <w:jc w:val="both"/>
        <w:rPr>
          <w:rFonts w:ascii="Tahoma" w:hAnsi="Tahoma" w:cs="Tahoma"/>
          <w:sz w:val="21"/>
          <w:szCs w:val="21"/>
        </w:rPr>
      </w:pPr>
      <w:r>
        <w:rPr>
          <w:rFonts w:ascii="Times New Roman" w:hAnsi="Times New Roman"/>
          <w:sz w:val="28"/>
          <w:szCs w:val="28"/>
        </w:rPr>
        <w:t xml:space="preserve">Подводя итоги,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хочу поблагодарить весь депутатский корпус, общественные организации, всех руководителей предприятий, организаций и учреждений  округа за совместную плодотворную работу. </w:t>
      </w:r>
    </w:p>
    <w:p w14:paraId="154ECDD3">
      <w:pPr>
        <w:spacing w:after="0" w:line="240" w:lineRule="auto"/>
        <w:ind w:firstLine="851"/>
        <w:jc w:val="both"/>
        <w:rPr>
          <w:rFonts w:ascii="Tahoma" w:hAnsi="Tahoma" w:cs="Tahoma"/>
          <w:sz w:val="21"/>
          <w:szCs w:val="21"/>
        </w:rPr>
      </w:pPr>
      <w:r>
        <w:rPr>
          <w:rFonts w:ascii="Times New Roman" w:hAnsi="Times New Roman"/>
          <w:sz w:val="28"/>
          <w:szCs w:val="28"/>
        </w:rPr>
        <w:t>Спасибо за внимание.</w:t>
      </w:r>
    </w:p>
    <w:p w14:paraId="58877CCA">
      <w:pPr>
        <w:spacing w:after="0"/>
      </w:pPr>
    </w:p>
    <w:sectPr>
      <w:pgSz w:w="11906" w:h="16838"/>
      <w:pgMar w:top="567" w:right="851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B22A7F"/>
    <w:rsid w:val="00002B35"/>
    <w:rsid w:val="00095DA5"/>
    <w:rsid w:val="00144DFA"/>
    <w:rsid w:val="0018730D"/>
    <w:rsid w:val="001C3697"/>
    <w:rsid w:val="001E1762"/>
    <w:rsid w:val="001F26D5"/>
    <w:rsid w:val="0020075D"/>
    <w:rsid w:val="002131A6"/>
    <w:rsid w:val="00231F22"/>
    <w:rsid w:val="00245DAC"/>
    <w:rsid w:val="002C61D4"/>
    <w:rsid w:val="00323393"/>
    <w:rsid w:val="00341DD2"/>
    <w:rsid w:val="00344045"/>
    <w:rsid w:val="00355FB1"/>
    <w:rsid w:val="003716B7"/>
    <w:rsid w:val="003A1023"/>
    <w:rsid w:val="003F3276"/>
    <w:rsid w:val="00425AC2"/>
    <w:rsid w:val="00427B78"/>
    <w:rsid w:val="004874B2"/>
    <w:rsid w:val="004F0A33"/>
    <w:rsid w:val="00555B46"/>
    <w:rsid w:val="00593F60"/>
    <w:rsid w:val="005B6317"/>
    <w:rsid w:val="006417B7"/>
    <w:rsid w:val="00671FCA"/>
    <w:rsid w:val="006B2E3E"/>
    <w:rsid w:val="00734DB6"/>
    <w:rsid w:val="007A729E"/>
    <w:rsid w:val="00804E99"/>
    <w:rsid w:val="008910D9"/>
    <w:rsid w:val="008B3A6C"/>
    <w:rsid w:val="008D2C3A"/>
    <w:rsid w:val="008D6726"/>
    <w:rsid w:val="0090529F"/>
    <w:rsid w:val="00925B5F"/>
    <w:rsid w:val="00943D2C"/>
    <w:rsid w:val="009A2EB5"/>
    <w:rsid w:val="009E0742"/>
    <w:rsid w:val="00A220B1"/>
    <w:rsid w:val="00A562E8"/>
    <w:rsid w:val="00A9040B"/>
    <w:rsid w:val="00B22A7F"/>
    <w:rsid w:val="00B35987"/>
    <w:rsid w:val="00B46E02"/>
    <w:rsid w:val="00B96A3E"/>
    <w:rsid w:val="00BB0758"/>
    <w:rsid w:val="00C72067"/>
    <w:rsid w:val="00C75FB0"/>
    <w:rsid w:val="00D31761"/>
    <w:rsid w:val="00D35A34"/>
    <w:rsid w:val="00E21B0C"/>
    <w:rsid w:val="00E223CB"/>
    <w:rsid w:val="00E64664"/>
    <w:rsid w:val="00E73E84"/>
    <w:rsid w:val="00EB227D"/>
    <w:rsid w:val="00F003D7"/>
    <w:rsid w:val="00F301AE"/>
    <w:rsid w:val="00F83D02"/>
    <w:rsid w:val="00FB68E9"/>
    <w:rsid w:val="00FF2D72"/>
    <w:rsid w:val="11C0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6">
    <w:name w:val="Текст выноски Знак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440</Words>
  <Characters>2510</Characters>
  <Lines>20</Lines>
  <Paragraphs>5</Paragraphs>
  <TotalTime>730</TotalTime>
  <ScaleCrop>false</ScaleCrop>
  <LinksUpToDate>false</LinksUpToDate>
  <CharactersWithSpaces>2945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2019-03-01T08:23:00Z</dcterms:created>
  <dc:creator>Ольга Петрова</dc:creator>
  <cp:lastModifiedBy>Юрист</cp:lastModifiedBy>
  <cp:lastPrinted>2025-02-14T08:34:00Z</cp:lastPrinted>
  <dcterms:modified xsi:type="dcterms:W3CDTF">2026-02-13T12:40:40Z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1B11B6D4F865455B8501581BDB880B81_12</vt:lpwstr>
  </property>
</Properties>
</file>